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start="0" w:end="0"/>
        <w:rPr/>
      </w:pPr>
      <w:r>
        <w:rPr/>
        <w:t>**ИТОГОВЫЕ ШАГИ**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**ПОДГОТОВКА УЧЕБНЫХ ЗАКЛЮЧЕНИЙ**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Вопрос:</w:t>
      </w:r>
      <w:r>
        <w:rPr/>
        <w:t>** Я выполнил учебные заключения и получил на них рецензию. Что дальше?</w:t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Ответ:</w:t>
      </w:r>
      <w:r>
        <w:rPr/>
        <w:t>** Отлично! Направьте готовые заключения и рецензии на них на почту ИППК, указав свои ФИО и специальность. Оригинал рецензии нужно отправить нам обычной почтой.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---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**ИТОГОВЫЙ ЭКЗАМЕН**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Вопрос:</w:t>
      </w:r>
      <w:r>
        <w:rPr/>
        <w:t>** При выполнении каких условий я могу быть допущен к прохождению итоговой аттестации?</w:t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Ответ:</w:t>
      </w:r>
      <w:r>
        <w:rPr/>
        <w:t>** Для допуска к экзамену нужно:</w:t>
      </w:r>
    </w:p>
    <w:p>
      <w:pPr>
        <w:pStyle w:val="BodyTextFirstIndent"/>
        <w:bidi w:val="0"/>
        <w:ind w:hanging="0" w:start="0" w:end="0"/>
        <w:rPr/>
      </w:pPr>
      <w:r>
        <w:rPr/>
        <w:t>1. Успешно и в срок сдать все зачеты по модулям.</w:t>
      </w:r>
    </w:p>
    <w:p>
      <w:pPr>
        <w:pStyle w:val="BodyTextFirstIndent"/>
        <w:bidi w:val="0"/>
        <w:ind w:hanging="0" w:start="0" w:end="0"/>
        <w:rPr/>
      </w:pPr>
      <w:r>
        <w:rPr/>
        <w:t>2. Предоставить все отчеты по стажировке и учебные экспертизы с положительными рецензиями.</w:t>
      </w:r>
    </w:p>
    <w:p>
      <w:pPr>
        <w:pStyle w:val="BodyTextFirstIndent"/>
        <w:bidi w:val="0"/>
        <w:ind w:hanging="0" w:start="0" w:end="0"/>
        <w:rPr/>
      </w:pPr>
      <w:r>
        <w:rPr/>
        <w:t>3. Иметь положительный отзыв от вашего наставника.</w:t>
      </w:r>
    </w:p>
    <w:p>
      <w:pPr>
        <w:pStyle w:val="BodyTextFirstIndent"/>
        <w:bidi w:val="0"/>
        <w:ind w:hanging="0" w:start="0" w:end="0"/>
        <w:rPr/>
      </w:pPr>
      <w:r>
        <w:rPr/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Вопрос:</w:t>
      </w:r>
      <w:r>
        <w:rPr/>
        <w:t>** Как проходит итоговая аттестация?</w:t>
      </w:r>
    </w:p>
    <w:p>
      <w:pPr>
        <w:pStyle w:val="BodyTextFirstIndent"/>
        <w:bidi w:val="0"/>
        <w:ind w:hanging="0" w:start="0" w:end="0"/>
        <w:rPr/>
      </w:pPr>
      <w:r>
        <w:rPr/>
        <w:t>**</w:t>
      </w:r>
      <w:r>
        <w:rPr>
          <w:b/>
          <w:bCs/>
        </w:rPr>
        <w:t>Ответ:</w:t>
      </w:r>
      <w:r>
        <w:rPr/>
        <w:t>** После успешного прохождения всех этапов мы назначим дату экзамена. Он проходит дистанционно. В день экзамена в 9:00 вы получите ссылку и билет с тремя вопросами. В 10:00 начнется ответ перед комиссией, которая может задать дополнительные вопросы.</w:t>
      </w:r>
    </w:p>
    <w:p>
      <w:pPr>
        <w:pStyle w:val="BodyTextFirstIndent"/>
        <w:bidi w:val="0"/>
        <w:ind w:hanging="0" w:start="0" w:end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157</Words>
  <Characters>898</Characters>
  <CharactersWithSpaces>1032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2025-11-17T17:13:06Z</dcterms:created>
  <dc:creator/>
  <dc:description/>
  <dc:language>ru-RU</dc:language>
  <cp:lastModifiedBy/>
  <dcterms:modified xsi:type="dcterms:W3CDTF">2025-11-17T17:13:24Z</dcterms:modified>
  <cp:revision>2</cp:revision>
  <dc:subject/>
  <dc:title>Default</dc:title>
</cp:coreProperties>
</file>